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B7" w:rsidRPr="000C0302" w:rsidRDefault="00A96474"/>
    <w:p w:rsidR="00B34A50" w:rsidRPr="000C0302" w:rsidRDefault="00B34A50"/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4158"/>
        <w:gridCol w:w="9360"/>
      </w:tblGrid>
      <w:tr w:rsidR="00B34A50" w:rsidRPr="000C0302" w:rsidTr="00627B04">
        <w:tc>
          <w:tcPr>
            <w:tcW w:w="4158" w:type="dxa"/>
          </w:tcPr>
          <w:p w:rsidR="00B34A50" w:rsidRPr="000C0302" w:rsidRDefault="00B34A50">
            <w:pPr>
              <w:rPr>
                <w:b/>
              </w:rPr>
            </w:pPr>
            <w:r w:rsidRPr="000C0302">
              <w:rPr>
                <w:b/>
              </w:rPr>
              <w:t>Category</w:t>
            </w:r>
          </w:p>
        </w:tc>
        <w:tc>
          <w:tcPr>
            <w:tcW w:w="9360" w:type="dxa"/>
          </w:tcPr>
          <w:p w:rsidR="00B34A50" w:rsidRPr="000C0302" w:rsidRDefault="00627B04">
            <w:pPr>
              <w:rPr>
                <w:b/>
              </w:rPr>
            </w:pPr>
            <w:r w:rsidRPr="000C0302">
              <w:rPr>
                <w:b/>
              </w:rPr>
              <w:t>Constituent</w:t>
            </w:r>
            <w:r w:rsidR="00B34A50" w:rsidRPr="000C0302">
              <w:rPr>
                <w:b/>
              </w:rPr>
              <w:t xml:space="preserve"> </w:t>
            </w:r>
            <w:hyperlink r:id="rId4" w:history="1">
              <w:r w:rsidR="001E7255" w:rsidRPr="000C0302">
                <w:rPr>
                  <w:rStyle w:val="Hyperlink"/>
                  <w:b/>
                </w:rPr>
                <w:t>CPI Expenditure Classes or Items</w:t>
              </w:r>
            </w:hyperlink>
          </w:p>
        </w:tc>
      </w:tr>
      <w:tr w:rsidR="00B34A50" w:rsidRPr="000C0302" w:rsidTr="00627B04">
        <w:tc>
          <w:tcPr>
            <w:tcW w:w="4158" w:type="dxa"/>
          </w:tcPr>
          <w:p w:rsidR="00B34A50" w:rsidRDefault="00627B04" w:rsidP="00627B04">
            <w:r w:rsidRPr="000C0302">
              <w:t>Basic i</w:t>
            </w:r>
            <w:r w:rsidR="00B34A50" w:rsidRPr="000C0302">
              <w:t>ngredients</w:t>
            </w:r>
          </w:p>
          <w:p w:rsidR="005A3EAD" w:rsidRPr="000C0302" w:rsidRDefault="005A3EAD" w:rsidP="00627B04"/>
        </w:tc>
        <w:tc>
          <w:tcPr>
            <w:tcW w:w="9360" w:type="dxa"/>
          </w:tcPr>
          <w:p w:rsidR="00B34A50" w:rsidRPr="000C0302" w:rsidRDefault="00B34A50">
            <w:r w:rsidRPr="000C0302">
              <w:t>F39 (Butter or margarine)</w:t>
            </w:r>
          </w:p>
          <w:p w:rsidR="00B34A50" w:rsidRPr="000C0302" w:rsidRDefault="00B34A50">
            <w:r w:rsidRPr="000C0302">
              <w:t>F41 (Peanut butter, or cooking fats and oils)</w:t>
            </w:r>
          </w:p>
          <w:p w:rsidR="00BE18B8" w:rsidRPr="000C0302" w:rsidRDefault="00BE18B8" w:rsidP="00B34A50">
            <w:r>
              <w:t>FA03 (Rice, pasta, cornmeal)</w:t>
            </w:r>
          </w:p>
          <w:p w:rsidR="00BE18B8" w:rsidRDefault="00BE18B8" w:rsidP="00B34A50">
            <w:r>
              <w:t>FJ02 (Cheese and related products)</w:t>
            </w:r>
          </w:p>
          <w:p w:rsidR="00137C18" w:rsidRDefault="00137C18" w:rsidP="00B34A50">
            <w:r>
              <w:t>FJ011 Milk</w:t>
            </w:r>
          </w:p>
          <w:p w:rsidR="00BE18B8" w:rsidRDefault="00BE18B8" w:rsidP="00B34A50">
            <w:r>
              <w:t>FJ04 (Other dairy and related products)</w:t>
            </w:r>
            <w:r w:rsidR="00F6440E">
              <w:t xml:space="preserve"> [not including processed cheese spreads and dips]</w:t>
            </w:r>
          </w:p>
          <w:p w:rsidR="00137C18" w:rsidRDefault="00137C18" w:rsidP="00B34A50">
            <w:r>
              <w:t>F61 (Meat, including beef, poultry, pork, or lunch meats)</w:t>
            </w:r>
          </w:p>
          <w:p w:rsidR="00137C18" w:rsidRPr="000C0302" w:rsidRDefault="00137C18" w:rsidP="00B34A50">
            <w:r>
              <w:t>F63 (Fresh fruits or vegetables)</w:t>
            </w:r>
          </w:p>
        </w:tc>
      </w:tr>
      <w:tr w:rsidR="00B34A50" w:rsidRPr="000C0302" w:rsidTr="00627B04">
        <w:tc>
          <w:tcPr>
            <w:tcW w:w="4158" w:type="dxa"/>
          </w:tcPr>
          <w:p w:rsidR="00B34A50" w:rsidRDefault="000C0302" w:rsidP="000C0302">
            <w:r w:rsidRPr="000C0302">
              <w:t>Ready-</w:t>
            </w:r>
            <w:r w:rsidR="00B34A50" w:rsidRPr="000C0302">
              <w:t>to</w:t>
            </w:r>
            <w:r w:rsidRPr="000C0302">
              <w:t>-</w:t>
            </w:r>
            <w:r w:rsidR="00B34A50" w:rsidRPr="000C0302">
              <w:t xml:space="preserve">eat or </w:t>
            </w:r>
            <w:r w:rsidRPr="000C0302">
              <w:t>-</w:t>
            </w:r>
            <w:r w:rsidR="00B34A50" w:rsidRPr="000C0302">
              <w:t>prepare food</w:t>
            </w:r>
          </w:p>
          <w:p w:rsidR="005A3EAD" w:rsidRPr="000C0302" w:rsidRDefault="005A3EAD" w:rsidP="000C0302"/>
        </w:tc>
        <w:tc>
          <w:tcPr>
            <w:tcW w:w="9360" w:type="dxa"/>
          </w:tcPr>
          <w:p w:rsidR="00BE18B8" w:rsidRDefault="00BE18B8">
            <w:r>
              <w:t>FA02 (Breakfast cereal)</w:t>
            </w:r>
          </w:p>
          <w:p w:rsidR="00B34A50" w:rsidRPr="000C0302" w:rsidRDefault="00B34A50">
            <w:r w:rsidRPr="000C0302">
              <w:t>F15 (Processed fish or processed seafood, including frozen, canned, or cooked)</w:t>
            </w:r>
          </w:p>
          <w:p w:rsidR="00B34A50" w:rsidRPr="000C0302" w:rsidRDefault="00B34A50">
            <w:r w:rsidRPr="000C0302">
              <w:t>F29 (Canned fruits or vegetables)</w:t>
            </w:r>
          </w:p>
          <w:p w:rsidR="00B34A50" w:rsidRPr="000C0302" w:rsidRDefault="00B34A50">
            <w:r w:rsidRPr="000C0302">
              <w:t>F30 (Frozen fruits or vegetables)</w:t>
            </w:r>
          </w:p>
          <w:p w:rsidR="00B34A50" w:rsidRPr="000C0302" w:rsidRDefault="00B34A50">
            <w:r w:rsidRPr="000C0302">
              <w:t>F31 (Dried or other processed fruits and vegetables)</w:t>
            </w:r>
          </w:p>
          <w:p w:rsidR="00B34A50" w:rsidRPr="000C0302" w:rsidRDefault="00B34A50" w:rsidP="00B34A50">
            <w:r w:rsidRPr="000C0302">
              <w:t>F49 (Easy-to-prepare canned or packaged foods, excluding fruits, vegetables, and soups)</w:t>
            </w:r>
          </w:p>
          <w:p w:rsidR="00627B04" w:rsidRPr="000C0302" w:rsidRDefault="00627B04" w:rsidP="00B34A50">
            <w:r w:rsidRPr="000C0302">
              <w:t>FB011 (Bread)</w:t>
            </w:r>
          </w:p>
          <w:p w:rsidR="00B34A50" w:rsidRPr="000C0302" w:rsidRDefault="00B34A50" w:rsidP="00B34A50">
            <w:r w:rsidRPr="000C0302">
              <w:t>F</w:t>
            </w:r>
            <w:r w:rsidR="00627B04" w:rsidRPr="000C0302">
              <w:t>T</w:t>
            </w:r>
            <w:r w:rsidRPr="000C0302">
              <w:t>011 (Soups and soup bases)</w:t>
            </w:r>
          </w:p>
          <w:p w:rsidR="00627B04" w:rsidRPr="000C0302" w:rsidRDefault="00B34A50" w:rsidP="00B34A50">
            <w:r w:rsidRPr="000C0302">
              <w:t>F</w:t>
            </w:r>
            <w:r w:rsidR="00627B04" w:rsidRPr="000C0302">
              <w:t>T</w:t>
            </w:r>
            <w:r w:rsidRPr="000C0302">
              <w:t>021 (Frozen and freeze-dried prepared foods)</w:t>
            </w:r>
          </w:p>
        </w:tc>
      </w:tr>
      <w:tr w:rsidR="00B34A50" w:rsidRPr="000C0302" w:rsidTr="00627B04">
        <w:tc>
          <w:tcPr>
            <w:tcW w:w="4158" w:type="dxa"/>
          </w:tcPr>
          <w:p w:rsidR="00B34A50" w:rsidRDefault="00B34A50">
            <w:r w:rsidRPr="000C0302">
              <w:t>Beverages</w:t>
            </w:r>
          </w:p>
          <w:p w:rsidR="005A3EAD" w:rsidRPr="000C0302" w:rsidRDefault="005A3EAD"/>
        </w:tc>
        <w:tc>
          <w:tcPr>
            <w:tcW w:w="9360" w:type="dxa"/>
          </w:tcPr>
          <w:p w:rsidR="00B34A50" w:rsidRPr="000C0302" w:rsidRDefault="00B34A50" w:rsidP="00B34A50">
            <w:r w:rsidRPr="000C0302">
              <w:t>F32 (Carbonated drinks)</w:t>
            </w:r>
          </w:p>
          <w:p w:rsidR="00B34A50" w:rsidRPr="000C0302" w:rsidRDefault="00B34A50" w:rsidP="00B34A50">
            <w:r w:rsidRPr="000C0302">
              <w:t>F33 (Noncarbonated juices or drinks, frozen and non frozen)</w:t>
            </w:r>
          </w:p>
          <w:p w:rsidR="00B34A50" w:rsidRPr="000C0302" w:rsidRDefault="00B34A50" w:rsidP="00B34A50">
            <w:r w:rsidRPr="000C0302">
              <w:t>F34 (Roasted, instant, or freeze-dried coffee)</w:t>
            </w:r>
          </w:p>
          <w:p w:rsidR="00B34A50" w:rsidRPr="000C0302" w:rsidRDefault="00B34A50" w:rsidP="00B34A50">
            <w:r w:rsidRPr="000C0302">
              <w:t>F35 (Powdered drinks, tea, cocktail mixes, or ice</w:t>
            </w:r>
            <w:r w:rsidR="001E7255" w:rsidRPr="000C0302">
              <w:t>)</w:t>
            </w:r>
          </w:p>
        </w:tc>
      </w:tr>
      <w:tr w:rsidR="00B34A50" w:rsidRPr="000C0302" w:rsidTr="00627B04">
        <w:tc>
          <w:tcPr>
            <w:tcW w:w="4158" w:type="dxa"/>
          </w:tcPr>
          <w:p w:rsidR="00B34A50" w:rsidRDefault="00B34A50">
            <w:r w:rsidRPr="000C0302">
              <w:t>Condiments</w:t>
            </w:r>
          </w:p>
          <w:p w:rsidR="005A3EAD" w:rsidRPr="000C0302" w:rsidRDefault="005A3EAD"/>
        </w:tc>
        <w:tc>
          <w:tcPr>
            <w:tcW w:w="9360" w:type="dxa"/>
          </w:tcPr>
          <w:p w:rsidR="00B34A50" w:rsidRPr="000C0302" w:rsidRDefault="00B34A50" w:rsidP="00B34A50">
            <w:r w:rsidRPr="000C0302">
              <w:t>F36 (Sugar or artificial sweeteners)</w:t>
            </w:r>
          </w:p>
          <w:p w:rsidR="00B34A50" w:rsidRPr="000C0302" w:rsidRDefault="00B34A50" w:rsidP="00B34A50">
            <w:r w:rsidRPr="000C0302">
              <w:t>F40 (Salad dressing or mayonnaise)</w:t>
            </w:r>
          </w:p>
          <w:p w:rsidR="00627B04" w:rsidRPr="000C0302" w:rsidRDefault="00627B04" w:rsidP="00B34A50">
            <w:r w:rsidRPr="000C0302">
              <w:t>F65 (Condiments, spices, sauces, or gravies)</w:t>
            </w:r>
          </w:p>
        </w:tc>
      </w:tr>
      <w:tr w:rsidR="00B34A50" w:rsidRPr="000C0302" w:rsidTr="00627B04">
        <w:tc>
          <w:tcPr>
            <w:tcW w:w="4158" w:type="dxa"/>
          </w:tcPr>
          <w:p w:rsidR="00B34A50" w:rsidRDefault="00A96474">
            <w:bookmarkStart w:id="0" w:name="_GoBack"/>
            <w:bookmarkEnd w:id="0"/>
            <w:r>
              <w:t>S</w:t>
            </w:r>
            <w:r w:rsidR="00B34A50" w:rsidRPr="000C0302">
              <w:t>nack</w:t>
            </w:r>
            <w:r>
              <w:t xml:space="preserve"> foods</w:t>
            </w:r>
          </w:p>
          <w:p w:rsidR="005A3EAD" w:rsidRPr="000C0302" w:rsidRDefault="005A3EAD"/>
        </w:tc>
        <w:tc>
          <w:tcPr>
            <w:tcW w:w="9360" w:type="dxa"/>
          </w:tcPr>
          <w:p w:rsidR="00B34A50" w:rsidRPr="000C0302" w:rsidRDefault="00B34A50" w:rsidP="00B34A50">
            <w:r w:rsidRPr="000C0302">
              <w:t>FB041 (Crackers, and bread and cracker products)</w:t>
            </w:r>
          </w:p>
          <w:p w:rsidR="00B34A50" w:rsidRDefault="00B34A50" w:rsidP="00B34A50">
            <w:r w:rsidRPr="000C0302">
              <w:t>FT031 (Snacks)</w:t>
            </w:r>
            <w:r w:rsidR="00137C18">
              <w:t xml:space="preserve"> [includes nuts]</w:t>
            </w:r>
          </w:p>
          <w:p w:rsidR="00A96474" w:rsidRDefault="00A96474" w:rsidP="00A96474">
            <w:r>
              <w:t>FB03 (Cakes, cupcakes, and cookies)</w:t>
            </w:r>
          </w:p>
          <w:p w:rsidR="00A96474" w:rsidRDefault="00A96474" w:rsidP="00A96474">
            <w:r>
              <w:t>FB042 (</w:t>
            </w:r>
            <w:proofErr w:type="spellStart"/>
            <w:r>
              <w:t>Sweetrolls</w:t>
            </w:r>
            <w:proofErr w:type="spellEnd"/>
            <w:r>
              <w:t>, coffee cake, and doughnuts (excluding frozen))</w:t>
            </w:r>
          </w:p>
          <w:p w:rsidR="00A96474" w:rsidRDefault="00A96474" w:rsidP="00A96474">
            <w:r>
              <w:t>FB043 (Frozen bakery products, and frozen/refrigerated doughs and batters)</w:t>
            </w:r>
          </w:p>
          <w:p w:rsidR="00A96474" w:rsidRDefault="00A96474" w:rsidP="00A96474">
            <w:r>
              <w:t>FB044 (Pies, tarts, turnovers (excluding frozen))</w:t>
            </w:r>
          </w:p>
          <w:p w:rsidR="00A96474" w:rsidRPr="000C0302" w:rsidRDefault="00A96474" w:rsidP="00A96474">
            <w:r w:rsidRPr="000C0302">
              <w:lastRenderedPageBreak/>
              <w:t>F37 (Candy or chewing gum)</w:t>
            </w:r>
          </w:p>
          <w:p w:rsidR="00A96474" w:rsidRPr="000C0302" w:rsidRDefault="00A96474" w:rsidP="00A96474">
            <w:r w:rsidRPr="000C0302">
              <w:t>F38 (Jellies, syrups, honey, molasses, marshmallows, icings, or fudge mixes)</w:t>
            </w:r>
          </w:p>
          <w:p w:rsidR="00A96474" w:rsidRPr="000C0302" w:rsidRDefault="00A96474" w:rsidP="00A96474">
            <w:r w:rsidRPr="000C0302">
              <w:t>FJ03 (Ice cream and related products)</w:t>
            </w:r>
          </w:p>
          <w:p w:rsidR="00A96474" w:rsidRPr="000C0302" w:rsidRDefault="00A96474" w:rsidP="00A96474">
            <w:r w:rsidRPr="000C0302">
              <w:t>FB032 (Cookies)</w:t>
            </w:r>
          </w:p>
        </w:tc>
      </w:tr>
      <w:tr w:rsidR="00627B04" w:rsidRPr="000C0302" w:rsidTr="00627B04">
        <w:tc>
          <w:tcPr>
            <w:tcW w:w="4158" w:type="dxa"/>
          </w:tcPr>
          <w:p w:rsidR="00627B04" w:rsidRDefault="00627B04">
            <w:r w:rsidRPr="000C0302">
              <w:lastRenderedPageBreak/>
              <w:t>Electronics</w:t>
            </w:r>
          </w:p>
          <w:p w:rsidR="005A3EAD" w:rsidRPr="000C0302" w:rsidRDefault="005A3EAD" w:rsidP="00B248DB"/>
        </w:tc>
        <w:tc>
          <w:tcPr>
            <w:tcW w:w="9360" w:type="dxa"/>
          </w:tcPr>
          <w:p w:rsidR="00627B04" w:rsidRPr="000C0302" w:rsidRDefault="00627B04" w:rsidP="00627B04">
            <w:r w:rsidRPr="000C0302">
              <w:t>H21 (Small electric kitchen appliances or clothing irons)</w:t>
            </w:r>
          </w:p>
          <w:p w:rsidR="00627B04" w:rsidRPr="000C0302" w:rsidRDefault="00627B04" w:rsidP="00627B04">
            <w:r w:rsidRPr="000C0302">
              <w:t>H22 (Heating or cooling equipment or home safety devices)</w:t>
            </w:r>
          </w:p>
          <w:p w:rsidR="00627B04" w:rsidRPr="000C0302" w:rsidRDefault="00627B04" w:rsidP="00627B04">
            <w:r w:rsidRPr="000C0302">
              <w:t>A22 (Watches)</w:t>
            </w:r>
          </w:p>
          <w:p w:rsidR="00627B04" w:rsidRPr="000C0302" w:rsidRDefault="00627B04" w:rsidP="00627B04">
            <w:r w:rsidRPr="000C0302">
              <w:t>R01 (Televisions)</w:t>
            </w:r>
          </w:p>
          <w:p w:rsidR="00627B04" w:rsidRPr="000C0302" w:rsidRDefault="00627B04" w:rsidP="00627B04">
            <w:r w:rsidRPr="000C0302">
              <w:t>G06 (Electric personal care appliances, such as shavers or hair dryers)</w:t>
            </w:r>
          </w:p>
        </w:tc>
      </w:tr>
      <w:tr w:rsidR="00627B04" w:rsidRPr="000C0302" w:rsidTr="00627B04">
        <w:tc>
          <w:tcPr>
            <w:tcW w:w="4158" w:type="dxa"/>
          </w:tcPr>
          <w:p w:rsidR="00627B04" w:rsidRDefault="00A96474" w:rsidP="00627B04">
            <w:r>
              <w:t>Household goods and supplies</w:t>
            </w:r>
          </w:p>
          <w:p w:rsidR="005A3EAD" w:rsidRPr="000C0302" w:rsidRDefault="005A3EAD" w:rsidP="00627B04"/>
        </w:tc>
        <w:tc>
          <w:tcPr>
            <w:tcW w:w="9360" w:type="dxa"/>
          </w:tcPr>
          <w:p w:rsidR="00627B04" w:rsidRPr="000C0302" w:rsidRDefault="00627B04" w:rsidP="00627B04">
            <w:r w:rsidRPr="000C0302">
              <w:t>H25 (Nonelectric kitchen utensils, cookware, or bake ware)</w:t>
            </w:r>
          </w:p>
          <w:p w:rsidR="00627B04" w:rsidRPr="000C0302" w:rsidRDefault="00627B04" w:rsidP="00627B04">
            <w:r w:rsidRPr="000C0302">
              <w:t>H32 (Household laundry and cleaning products or supplies)</w:t>
            </w:r>
          </w:p>
          <w:p w:rsidR="00627B04" w:rsidRDefault="00627B04" w:rsidP="00627B04">
            <w:r w:rsidRPr="000C0302">
              <w:t>H33 (Paper napkins, paper towels, facial tissue, or toilet paper)</w:t>
            </w:r>
          </w:p>
          <w:p w:rsidR="00091AAB" w:rsidRPr="000C0302" w:rsidRDefault="00091AAB" w:rsidP="00B248DB">
            <w:pPr>
              <w:pStyle w:val="Default"/>
            </w:pPr>
            <w:r>
              <w:t>H34 (Other disposable products, such as plastic or foil wraps, garbage bags, paper plates, batteries, or light bulbs)</w:t>
            </w:r>
          </w:p>
          <w:p w:rsidR="00627B04" w:rsidRDefault="00627B04" w:rsidP="00627B04">
            <w:r w:rsidRPr="000C0302">
              <w:t>R21 (Toys, games, hobby supplies, or playground equipment)</w:t>
            </w:r>
          </w:p>
          <w:p w:rsidR="00A577C4" w:rsidRDefault="00A577C4" w:rsidP="00627B04">
            <w:r>
              <w:t>A23 (Jewelry)</w:t>
            </w:r>
          </w:p>
          <w:p w:rsidR="00F6440E" w:rsidRPr="000C0302" w:rsidRDefault="00F6440E" w:rsidP="00627B04">
            <w:r>
              <w:t>R32 (Books)</w:t>
            </w:r>
          </w:p>
        </w:tc>
      </w:tr>
      <w:tr w:rsidR="00627B04" w:rsidRPr="000C0302" w:rsidTr="00627B04">
        <w:tc>
          <w:tcPr>
            <w:tcW w:w="4158" w:type="dxa"/>
          </w:tcPr>
          <w:p w:rsidR="00627B04" w:rsidRDefault="00627B04" w:rsidP="00627B04">
            <w:r w:rsidRPr="000C0302">
              <w:t>Clothing</w:t>
            </w:r>
          </w:p>
          <w:p w:rsidR="005A3EAD" w:rsidRPr="000C0302" w:rsidRDefault="005A3EAD" w:rsidP="00627B04"/>
        </w:tc>
        <w:tc>
          <w:tcPr>
            <w:tcW w:w="9360" w:type="dxa"/>
          </w:tcPr>
          <w:p w:rsidR="00627B04" w:rsidRPr="000C0302" w:rsidRDefault="001E7255" w:rsidP="00627B04">
            <w:r w:rsidRPr="000C0302">
              <w:t>A01 through A19</w:t>
            </w:r>
          </w:p>
        </w:tc>
      </w:tr>
      <w:tr w:rsidR="00627B04" w:rsidRPr="000C0302" w:rsidTr="00627B04">
        <w:tc>
          <w:tcPr>
            <w:tcW w:w="4158" w:type="dxa"/>
          </w:tcPr>
          <w:p w:rsidR="00627B04" w:rsidRDefault="00627B04" w:rsidP="00627B04">
            <w:r w:rsidRPr="000C0302">
              <w:t>Hygiene and wellness</w:t>
            </w:r>
          </w:p>
          <w:p w:rsidR="005A3EAD" w:rsidRPr="000C0302" w:rsidRDefault="005A3EAD" w:rsidP="00627B04"/>
        </w:tc>
        <w:tc>
          <w:tcPr>
            <w:tcW w:w="9360" w:type="dxa"/>
          </w:tcPr>
          <w:p w:rsidR="00627B04" w:rsidRPr="000C0302" w:rsidRDefault="00627B04" w:rsidP="00627B04">
            <w:r w:rsidRPr="000C0302">
              <w:t>M02 (Nonprescription drugs)</w:t>
            </w:r>
          </w:p>
          <w:p w:rsidR="00627B04" w:rsidRPr="000C0302" w:rsidRDefault="00627B04" w:rsidP="00627B04">
            <w:r w:rsidRPr="000C0302">
              <w:t>M06 (Eyeglasses or eye care)</w:t>
            </w:r>
          </w:p>
          <w:p w:rsidR="00627B04" w:rsidRPr="000C0302" w:rsidRDefault="00627B04" w:rsidP="00627B04">
            <w:r w:rsidRPr="000C0302">
              <w:t>G03 (Hair Products, such as shampoo, sprays, pins, or combs)</w:t>
            </w:r>
          </w:p>
          <w:p w:rsidR="00627B04" w:rsidRPr="000C0302" w:rsidRDefault="00627B04" w:rsidP="00627B04">
            <w:r w:rsidRPr="000C0302">
              <w:t>G04 (Dental or shaving products)</w:t>
            </w:r>
          </w:p>
          <w:p w:rsidR="00627B04" w:rsidRPr="000C0302" w:rsidRDefault="00627B04" w:rsidP="00627B04">
            <w:r w:rsidRPr="000C0302">
              <w:t>G05 (Deodorant, feminine hygiene products, suntan lotions, or foot care products)</w:t>
            </w:r>
          </w:p>
          <w:p w:rsidR="00627B04" w:rsidRPr="000C0302" w:rsidRDefault="00627B04" w:rsidP="00627B04">
            <w:r w:rsidRPr="000C0302">
              <w:t>G07 (Cosmetics, perfumes, or bath and nail preparations</w:t>
            </w:r>
            <w:r w:rsidR="001E7255" w:rsidRPr="000C0302">
              <w:t>)</w:t>
            </w:r>
          </w:p>
        </w:tc>
      </w:tr>
      <w:tr w:rsidR="00627B04" w:rsidRPr="000C0302" w:rsidTr="00627B04">
        <w:tc>
          <w:tcPr>
            <w:tcW w:w="4158" w:type="dxa"/>
          </w:tcPr>
          <w:p w:rsidR="00627B04" w:rsidRDefault="00627B04" w:rsidP="00627B04">
            <w:r w:rsidRPr="000C0302">
              <w:t xml:space="preserve">Mail &amp; </w:t>
            </w:r>
            <w:r w:rsidR="00A96474">
              <w:t>stationary</w:t>
            </w:r>
          </w:p>
          <w:p w:rsidR="005A3EAD" w:rsidRPr="000C0302" w:rsidRDefault="005A3EAD" w:rsidP="00627B04"/>
        </w:tc>
        <w:tc>
          <w:tcPr>
            <w:tcW w:w="9360" w:type="dxa"/>
          </w:tcPr>
          <w:p w:rsidR="00627B04" w:rsidRPr="00EE2F7C" w:rsidRDefault="00627B04" w:rsidP="00627B04">
            <w:pPr>
              <w:rPr>
                <w:i/>
              </w:rPr>
            </w:pPr>
            <w:r w:rsidRPr="000C0302">
              <w:t>G18 (Stationary, school supplies, or gift wrap)</w:t>
            </w:r>
          </w:p>
          <w:p w:rsidR="00627B04" w:rsidRPr="000C0302" w:rsidRDefault="001E7255" w:rsidP="00627B04">
            <w:r w:rsidRPr="000C0302">
              <w:t>EC011 (Postage)</w:t>
            </w:r>
          </w:p>
        </w:tc>
      </w:tr>
    </w:tbl>
    <w:p w:rsidR="00B34A50" w:rsidRPr="000C0302" w:rsidRDefault="00B34A50"/>
    <w:sectPr w:rsidR="00B34A50" w:rsidRPr="000C0302" w:rsidSect="00B34A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50"/>
    <w:rsid w:val="00091AAB"/>
    <w:rsid w:val="00095263"/>
    <w:rsid w:val="000C0302"/>
    <w:rsid w:val="00137C18"/>
    <w:rsid w:val="001E7255"/>
    <w:rsid w:val="001F6F78"/>
    <w:rsid w:val="00315B91"/>
    <w:rsid w:val="003328E4"/>
    <w:rsid w:val="004460DF"/>
    <w:rsid w:val="00480AA3"/>
    <w:rsid w:val="00526BD2"/>
    <w:rsid w:val="005A3EAD"/>
    <w:rsid w:val="005B5BE6"/>
    <w:rsid w:val="006119CB"/>
    <w:rsid w:val="00627B04"/>
    <w:rsid w:val="006E136D"/>
    <w:rsid w:val="0099473D"/>
    <w:rsid w:val="00A577C4"/>
    <w:rsid w:val="00A6663D"/>
    <w:rsid w:val="00A96474"/>
    <w:rsid w:val="00B23EC0"/>
    <w:rsid w:val="00B248DB"/>
    <w:rsid w:val="00B34A50"/>
    <w:rsid w:val="00B6022A"/>
    <w:rsid w:val="00BE18B8"/>
    <w:rsid w:val="00CB7D2D"/>
    <w:rsid w:val="00EE2F7C"/>
    <w:rsid w:val="00F6440E"/>
    <w:rsid w:val="00FB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2E88"/>
  <w15:docId w15:val="{F264E224-71B3-4978-BD64-84A63106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7B04"/>
    <w:rPr>
      <w:color w:val="0000FF" w:themeColor="hyperlink"/>
      <w:u w:val="single"/>
    </w:rPr>
  </w:style>
  <w:style w:type="paragraph" w:customStyle="1" w:styleId="Default">
    <w:name w:val="Default"/>
    <w:rsid w:val="00091AAB"/>
    <w:pPr>
      <w:autoSpaceDE w:val="0"/>
      <w:autoSpaceDN w:val="0"/>
      <w:adjustRightInd w:val="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ls.gov/opub/hom/pdf/homch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Raher</dc:creator>
  <cp:lastModifiedBy>Stephen Raher</cp:lastModifiedBy>
  <cp:revision>4</cp:revision>
  <dcterms:created xsi:type="dcterms:W3CDTF">2018-05-21T16:37:00Z</dcterms:created>
  <dcterms:modified xsi:type="dcterms:W3CDTF">2018-05-21T16:39:00Z</dcterms:modified>
</cp:coreProperties>
</file>